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74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4"/>
        <w:ind w:left="25" w:right="0" w:firstLine="0"/>
        <w:jc w:val="center"/>
        <w:rPr>
          <w:b/>
          <w:sz w:val="22"/>
        </w:rPr>
      </w:pPr>
      <w:r>
        <w:rPr>
          <w:b/>
          <w:sz w:val="22"/>
        </w:rPr>
        <w:t>TRIBUNAL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REGIONAL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ELEITORAL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ESTADO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SÃO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PAULO</w:t>
      </w:r>
    </w:p>
    <w:p>
      <w:pPr>
        <w:spacing w:before="2"/>
        <w:ind w:left="25" w:right="0" w:firstLine="0"/>
        <w:jc w:val="center"/>
        <w:rPr>
          <w:sz w:val="22"/>
        </w:rPr>
      </w:pPr>
      <w:r>
        <w:rPr>
          <w:spacing w:val="-2"/>
          <w:sz w:val="22"/>
        </w:rPr>
        <w:t>DIRETORIA-GERAL</w:t>
      </w:r>
    </w:p>
    <w:p>
      <w:pPr>
        <w:pStyle w:val="BodyText"/>
        <w:rPr>
          <w:sz w:val="22"/>
        </w:rPr>
      </w:pPr>
    </w:p>
    <w:p>
      <w:pPr>
        <w:pStyle w:val="BodyText"/>
        <w:spacing w:before="123"/>
        <w:rPr>
          <w:sz w:val="22"/>
        </w:rPr>
      </w:pPr>
    </w:p>
    <w:p>
      <w:pPr>
        <w:pStyle w:val="BodyText"/>
        <w:ind w:left="1942"/>
      </w:pPr>
      <w:r>
        <w:rPr/>
        <w:t>Senhor </w:t>
      </w:r>
      <w:r>
        <w:rPr>
          <w:spacing w:val="-2"/>
        </w:rPr>
        <w:t>Presidente,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43" w:right="216" w:firstLine="1698"/>
        <w:jc w:val="both"/>
      </w:pPr>
      <w:r>
        <w:rPr/>
        <w:t>A Secretaria de Gestão de Pessoas (6471932) propõe a celebração de termo de cooperação com o Tribunal de Justiça de São Paulo, o Tribunal de Justiça Militar do Estado de São </w:t>
      </w:r>
      <w:r>
        <w:rPr/>
        <w:t>Paulo, o</w:t>
      </w:r>
      <w:r>
        <w:rPr>
          <w:spacing w:val="-7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do</w:t>
      </w:r>
      <w:r>
        <w:rPr>
          <w:spacing w:val="-7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2ª</w:t>
      </w:r>
      <w:r>
        <w:rPr>
          <w:spacing w:val="-3"/>
        </w:rPr>
        <w:t> </w:t>
      </w:r>
      <w:r>
        <w:rPr/>
        <w:t>Região,</w:t>
      </w:r>
      <w:r>
        <w:rPr>
          <w:spacing w:val="-3"/>
        </w:rPr>
        <w:t> </w:t>
      </w:r>
      <w:r>
        <w:rPr/>
        <w:t>o</w:t>
      </w:r>
      <w:r>
        <w:rPr>
          <w:spacing w:val="-7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do</w:t>
      </w:r>
      <w:r>
        <w:rPr>
          <w:spacing w:val="-7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15ª</w:t>
      </w:r>
      <w:r>
        <w:rPr>
          <w:spacing w:val="-3"/>
        </w:rPr>
        <w:t> </w:t>
      </w:r>
      <w:r>
        <w:rPr/>
        <w:t>Região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7"/>
        </w:rPr>
        <w:t> </w:t>
      </w:r>
      <w:r>
        <w:rPr/>
        <w:t>Tribunal Regional Federal da 3ª Região, para o compartilhamento de informações relativas à política de gestão de </w:t>
      </w:r>
      <w:r>
        <w:rPr>
          <w:spacing w:val="-2"/>
        </w:rPr>
        <w:t>pessoas.</w:t>
      </w:r>
    </w:p>
    <w:p>
      <w:pPr>
        <w:pStyle w:val="BodyText"/>
        <w:spacing w:line="235" w:lineRule="auto" w:before="118"/>
        <w:ind w:left="243" w:right="216" w:firstLine="1698"/>
        <w:jc w:val="both"/>
      </w:pPr>
      <w:r>
        <w:rPr/>
        <w:t>Recorda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semelhante</w:t>
      </w:r>
      <w:r>
        <w:rPr>
          <w:spacing w:val="-2"/>
        </w:rPr>
        <w:t> </w:t>
      </w:r>
      <w:r>
        <w:rPr/>
        <w:t>(6467509)</w:t>
      </w:r>
      <w:r>
        <w:rPr>
          <w:spacing w:val="-2"/>
        </w:rPr>
        <w:t> </w:t>
      </w:r>
      <w:r>
        <w:rPr/>
        <w:t>foi</w:t>
      </w:r>
      <w:r>
        <w:rPr>
          <w:spacing w:val="-2"/>
        </w:rPr>
        <w:t> </w:t>
      </w:r>
      <w:r>
        <w:rPr/>
        <w:t>formalizado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11/4/2019,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prazo de sessenta meses, expirado em 11/4/2024.</w:t>
      </w:r>
    </w:p>
    <w:p>
      <w:pPr>
        <w:pStyle w:val="BodyText"/>
        <w:spacing w:line="235" w:lineRule="auto" w:before="119"/>
        <w:ind w:left="243" w:right="216" w:firstLine="1698"/>
        <w:jc w:val="both"/>
      </w:pPr>
      <w:r>
        <w:rPr/>
        <w:t>Informa que a proposta objetiva alcançar uniformidade no tratamento aplicado às servidoras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Judiciário,</w:t>
      </w:r>
      <w:r>
        <w:rPr>
          <w:spacing w:val="-1"/>
        </w:rPr>
        <w:t> </w:t>
      </w:r>
      <w:r>
        <w:rPr/>
        <w:t>visando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melhorias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qualidade</w:t>
      </w:r>
      <w:r>
        <w:rPr>
          <w:spacing w:val="-1"/>
        </w:rPr>
        <w:t> </w:t>
      </w:r>
      <w:r>
        <w:rPr/>
        <w:t>de vida, além da cooperação institucional.</w:t>
      </w:r>
    </w:p>
    <w:p>
      <w:pPr>
        <w:pStyle w:val="BodyText"/>
        <w:spacing w:before="114"/>
        <w:ind w:left="1942"/>
        <w:jc w:val="both"/>
      </w:pPr>
      <w:r>
        <w:rPr/>
        <w:t>De</w:t>
      </w:r>
      <w:r>
        <w:rPr>
          <w:spacing w:val="30"/>
        </w:rPr>
        <w:t>  </w:t>
      </w:r>
      <w:r>
        <w:rPr/>
        <w:t>acordo</w:t>
      </w:r>
      <w:r>
        <w:rPr>
          <w:spacing w:val="31"/>
        </w:rPr>
        <w:t>  </w:t>
      </w:r>
      <w:r>
        <w:rPr/>
        <w:t>com</w:t>
      </w:r>
      <w:r>
        <w:rPr>
          <w:spacing w:val="30"/>
        </w:rPr>
        <w:t>  </w:t>
      </w:r>
      <w:r>
        <w:rPr/>
        <w:t>a</w:t>
      </w:r>
      <w:r>
        <w:rPr>
          <w:spacing w:val="31"/>
        </w:rPr>
        <w:t>  </w:t>
      </w:r>
      <w:r>
        <w:rPr/>
        <w:t>minuta</w:t>
      </w:r>
      <w:r>
        <w:rPr>
          <w:spacing w:val="30"/>
        </w:rPr>
        <w:t>  </w:t>
      </w:r>
      <w:r>
        <w:rPr/>
        <w:t>apresentada</w:t>
      </w:r>
      <w:r>
        <w:rPr>
          <w:spacing w:val="31"/>
        </w:rPr>
        <w:t>  </w:t>
      </w:r>
      <w:r>
        <w:rPr/>
        <w:t>(6467513),</w:t>
      </w:r>
      <w:r>
        <w:rPr>
          <w:spacing w:val="30"/>
        </w:rPr>
        <w:t>  </w:t>
      </w:r>
      <w:r>
        <w:rPr/>
        <w:t>os</w:t>
      </w:r>
      <w:r>
        <w:rPr>
          <w:spacing w:val="31"/>
        </w:rPr>
        <w:t>  </w:t>
      </w:r>
      <w:r>
        <w:rPr/>
        <w:t>tribunais</w:t>
      </w:r>
      <w:r>
        <w:rPr>
          <w:spacing w:val="30"/>
        </w:rPr>
        <w:t>  </w:t>
      </w:r>
      <w:r>
        <w:rPr/>
        <w:t>participantes</w:t>
      </w:r>
      <w:r>
        <w:rPr>
          <w:spacing w:val="31"/>
        </w:rPr>
        <w:t>  </w:t>
      </w:r>
      <w:r>
        <w:rPr>
          <w:spacing w:val="-7"/>
        </w:rPr>
        <w:t>se</w:t>
      </w:r>
    </w:p>
    <w:p>
      <w:pPr>
        <w:pStyle w:val="BodyText"/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66" w:right="566"/>
          <w:pgNumType w:start="1"/>
        </w:sectPr>
      </w:pPr>
    </w:p>
    <w:p>
      <w:pPr>
        <w:pStyle w:val="BodyText"/>
        <w:spacing w:line="270" w:lineRule="exact"/>
        <w:ind w:left="243"/>
      </w:pPr>
      <w:r>
        <w:rPr/>
        <w:t>comprometem </w:t>
      </w:r>
      <w:r>
        <w:rPr>
          <w:spacing w:val="-5"/>
        </w:rPr>
        <w:t>a:</w:t>
      </w:r>
    </w:p>
    <w:p>
      <w:pPr>
        <w:spacing w:line="240" w:lineRule="auto" w:before="10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159" w:val="left" w:leader="none"/>
        </w:tabs>
        <w:spacing w:line="240" w:lineRule="auto" w:before="0" w:after="0"/>
        <w:ind w:left="159" w:right="0" w:hanging="139"/>
        <w:jc w:val="left"/>
        <w:rPr>
          <w:sz w:val="24"/>
        </w:rPr>
      </w:pPr>
      <w:r>
        <w:rPr>
          <w:sz w:val="24"/>
        </w:rPr>
        <w:t>compartilhar informações e boas práticas </w:t>
      </w:r>
      <w:r>
        <w:rPr>
          <w:spacing w:val="-2"/>
          <w:sz w:val="24"/>
        </w:rPr>
        <w:t>administrativas;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35" w:lineRule="auto" w:before="119" w:after="0"/>
        <w:ind w:left="20" w:right="216" w:firstLine="0"/>
        <w:jc w:val="left"/>
        <w:rPr>
          <w:sz w:val="24"/>
        </w:rPr>
      </w:pPr>
      <w:r>
        <w:rPr>
          <w:sz w:val="24"/>
        </w:rPr>
        <w:t>processar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demandas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consultas</w:t>
      </w:r>
      <w:r>
        <w:rPr>
          <w:spacing w:val="40"/>
          <w:sz w:val="24"/>
        </w:rPr>
        <w:t> </w:t>
      </w:r>
      <w:r>
        <w:rPr>
          <w:sz w:val="24"/>
        </w:rPr>
        <w:t>decorrentes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dúvidas</w:t>
      </w:r>
      <w:r>
        <w:rPr>
          <w:spacing w:val="40"/>
          <w:sz w:val="24"/>
        </w:rPr>
        <w:t> </w:t>
      </w:r>
      <w:r>
        <w:rPr>
          <w:sz w:val="24"/>
        </w:rPr>
        <w:t>oriundas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termo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> </w:t>
      </w:r>
      <w:r>
        <w:rPr>
          <w:sz w:val="24"/>
        </w:rPr>
        <w:t>cooperação e encaminhar as respostas aos solicitantes;</w:t>
      </w:r>
    </w:p>
    <w:p>
      <w:pPr>
        <w:pStyle w:val="ListParagraph"/>
        <w:numPr>
          <w:ilvl w:val="0"/>
          <w:numId w:val="1"/>
        </w:numPr>
        <w:tabs>
          <w:tab w:pos="159" w:val="left" w:leader="none"/>
        </w:tabs>
        <w:spacing w:line="240" w:lineRule="auto" w:before="114" w:after="0"/>
        <w:ind w:left="159" w:right="0" w:hanging="139"/>
        <w:jc w:val="left"/>
        <w:rPr>
          <w:sz w:val="24"/>
        </w:rPr>
      </w:pPr>
      <w:r>
        <w:rPr>
          <w:sz w:val="24"/>
        </w:rPr>
        <w:t>colaborar para a realização do Fórum de Governança e Gestão Estratégica de </w:t>
      </w:r>
      <w:r>
        <w:rPr>
          <w:spacing w:val="-2"/>
          <w:sz w:val="24"/>
        </w:rPr>
        <w:t>Pessoas;</w:t>
      </w:r>
    </w:p>
    <w:p>
      <w:pPr>
        <w:pStyle w:val="ListParagraph"/>
        <w:numPr>
          <w:ilvl w:val="0"/>
          <w:numId w:val="1"/>
        </w:numPr>
        <w:tabs>
          <w:tab w:pos="164" w:val="left" w:leader="none"/>
        </w:tabs>
        <w:spacing w:line="235" w:lineRule="auto" w:before="119" w:after="0"/>
        <w:ind w:left="20" w:right="216" w:firstLine="0"/>
        <w:jc w:val="left"/>
        <w:rPr>
          <w:sz w:val="24"/>
        </w:rPr>
      </w:pPr>
      <w:r>
        <w:rPr>
          <w:sz w:val="24"/>
        </w:rPr>
        <w:t>criar um banco de instrutores do Poder Judiciário do Estado de São Paulo, para </w:t>
      </w:r>
      <w:r>
        <w:rPr>
          <w:sz w:val="24"/>
        </w:rPr>
        <w:t>redução de custos com capacitação;</w:t>
      </w:r>
    </w:p>
    <w:p>
      <w:pPr>
        <w:pStyle w:val="ListParagraph"/>
        <w:numPr>
          <w:ilvl w:val="0"/>
          <w:numId w:val="1"/>
        </w:numPr>
        <w:tabs>
          <w:tab w:pos="159" w:val="left" w:leader="none"/>
        </w:tabs>
        <w:spacing w:line="240" w:lineRule="auto" w:before="114" w:after="0"/>
        <w:ind w:left="159" w:right="0" w:hanging="139"/>
        <w:jc w:val="left"/>
        <w:rPr>
          <w:sz w:val="24"/>
        </w:rPr>
      </w:pPr>
      <w:r>
        <w:rPr>
          <w:sz w:val="24"/>
        </w:rPr>
        <w:t>desenvolver um banco de boas práticas em gestão de </w:t>
      </w:r>
      <w:r>
        <w:rPr>
          <w:spacing w:val="-2"/>
          <w:sz w:val="24"/>
        </w:rPr>
        <w:t>pessoas.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header="284" w:footer="268" w:top="480" w:bottom="460" w:left="566" w:right="566"/>
          <w:cols w:num="2" w:equalWidth="0">
            <w:col w:w="1864" w:space="40"/>
            <w:col w:w="8864"/>
          </w:cols>
        </w:sectPr>
      </w:pPr>
    </w:p>
    <w:p>
      <w:pPr>
        <w:pStyle w:val="BodyText"/>
        <w:spacing w:before="233"/>
      </w:pPr>
    </w:p>
    <w:p>
      <w:pPr>
        <w:pStyle w:val="BodyText"/>
        <w:spacing w:line="235" w:lineRule="auto"/>
        <w:ind w:left="243" w:right="216" w:firstLine="1698"/>
        <w:jc w:val="both"/>
      </w:pPr>
      <w:r>
        <w:rPr/>
        <w:t>Assinala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esse</w:t>
      </w:r>
      <w:r>
        <w:rPr>
          <w:spacing w:val="40"/>
        </w:rPr>
        <w:t> </w:t>
      </w:r>
      <w:r>
        <w:rPr/>
        <w:t>convênio</w:t>
      </w:r>
      <w:r>
        <w:rPr>
          <w:spacing w:val="40"/>
        </w:rPr>
        <w:t> </w:t>
      </w:r>
      <w:r>
        <w:rPr/>
        <w:t>também</w:t>
      </w:r>
      <w:r>
        <w:rPr>
          <w:spacing w:val="40"/>
        </w:rPr>
        <w:t> </w:t>
      </w:r>
      <w:r>
        <w:rPr/>
        <w:t>visa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realização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evento</w:t>
      </w:r>
      <w:r>
        <w:rPr>
          <w:spacing w:val="40"/>
        </w:rPr>
        <w:t> </w:t>
      </w:r>
      <w:r>
        <w:rPr/>
        <w:t>conjunto</w:t>
      </w:r>
      <w:r>
        <w:rPr>
          <w:spacing w:val="40"/>
        </w:rPr>
        <w:t> </w:t>
      </w:r>
      <w:r>
        <w:rPr/>
        <w:t>denominado Semana Nacional da Saúde, previsto para o período de 7 a 11/4/2025, no auditório da Escola Paulista da Magistratura, para o qual haverá emissão de certificados, a serem assinados pelas presidências.</w:t>
      </w:r>
    </w:p>
    <w:p>
      <w:pPr>
        <w:pStyle w:val="BodyText"/>
        <w:spacing w:line="235" w:lineRule="auto" w:before="119"/>
        <w:ind w:left="243" w:right="216" w:firstLine="1698"/>
        <w:jc w:val="both"/>
      </w:pPr>
      <w:r>
        <w:rPr/>
        <w:t>O evento consistirá em palestras de saúde promovidas pelos médicos dos tribunais, </w:t>
      </w:r>
      <w:r>
        <w:rPr/>
        <w:t>com previsão da participação do Coordenador de Atenção à Saúde do TRE-SP, Dr. Alexandre Tsumori Maezuka, no dia 8, que ministrará palestra sobre saúde mental.</w:t>
      </w:r>
    </w:p>
    <w:p>
      <w:pPr>
        <w:pStyle w:val="BodyText"/>
        <w:spacing w:line="235" w:lineRule="auto" w:before="118"/>
        <w:ind w:left="243" w:right="216" w:firstLine="1698"/>
        <w:jc w:val="both"/>
      </w:pPr>
      <w:r>
        <w:rPr/>
        <w:t>Por fim, a unidade propõe que a formalização do termo de cooperação aconteça no </w:t>
      </w:r>
      <w:r>
        <w:rPr/>
        <w:t>dia 1º/4/2025, às 15h30, no Palácio da Justiça, do Tribunal de Justiça de São Paulo.</w:t>
      </w:r>
    </w:p>
    <w:p>
      <w:pPr>
        <w:pStyle w:val="BodyText"/>
        <w:spacing w:line="235" w:lineRule="auto" w:before="119"/>
        <w:ind w:left="243" w:right="216" w:firstLine="1698"/>
        <w:jc w:val="both"/>
      </w:pPr>
      <w:r>
        <w:rPr/>
        <w:t>Ante o exposto, considerando as justificativas apresentadas, ratifico a proposta da Secretaria de Gestão de Pessoas e submeto à aprovação de Vossa Excelência a celebração de termo </w:t>
      </w:r>
      <w:r>
        <w:rPr/>
        <w:t>de cooperação (6467513) com o Tribunal de Justiça de São Paulo, o Tribunal de Justiça Militar do Estado de São Paulo, o Tribunal Regional do Trabalho da 2ª Região, o Tribunal Regional do Trabalho da 15ª Região e</w:t>
      </w:r>
      <w:r>
        <w:rPr>
          <w:spacing w:val="-3"/>
        </w:rPr>
        <w:t> </w:t>
      </w:r>
      <w:r>
        <w:rPr/>
        <w:t>o</w:t>
      </w:r>
      <w:r>
        <w:rPr>
          <w:spacing w:val="-7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3ª</w:t>
      </w:r>
      <w:r>
        <w:rPr>
          <w:spacing w:val="-3"/>
        </w:rPr>
        <w:t> </w:t>
      </w:r>
      <w:r>
        <w:rPr/>
        <w:t>Região,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compartilhamento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relativas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 gestão de pessoas.</w:t>
      </w:r>
    </w:p>
    <w:p>
      <w:pPr>
        <w:pStyle w:val="BodyText"/>
        <w:spacing w:before="113"/>
        <w:ind w:left="1942"/>
        <w:jc w:val="both"/>
      </w:pPr>
      <w:r>
        <w:rPr/>
        <w:t>Também</w:t>
      </w:r>
      <w:r>
        <w:rPr>
          <w:spacing w:val="-4"/>
        </w:rPr>
        <w:t> </w:t>
      </w:r>
      <w:r>
        <w:rPr/>
        <w:t>consulto</w:t>
      </w:r>
      <w:r>
        <w:rPr>
          <w:spacing w:val="-3"/>
        </w:rPr>
        <w:t> </w:t>
      </w:r>
      <w:r>
        <w:rPr/>
        <w:t>acerca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possibilidade</w:t>
      </w:r>
      <w:r>
        <w:rPr>
          <w:spacing w:val="-3"/>
        </w:rPr>
        <w:t> </w:t>
      </w:r>
      <w:r>
        <w:rPr>
          <w:spacing w:val="-5"/>
        </w:rPr>
        <w:t>de:</w:t>
      </w:r>
    </w:p>
    <w:p>
      <w:pPr>
        <w:pStyle w:val="ListParagraph"/>
        <w:numPr>
          <w:ilvl w:val="0"/>
          <w:numId w:val="2"/>
        </w:numPr>
        <w:tabs>
          <w:tab w:pos="2089" w:val="left" w:leader="none"/>
        </w:tabs>
        <w:spacing w:line="235" w:lineRule="auto" w:before="119" w:after="0"/>
        <w:ind w:left="1923" w:right="216" w:firstLine="0"/>
        <w:jc w:val="both"/>
        <w:rPr>
          <w:sz w:val="24"/>
        </w:rPr>
      </w:pPr>
      <w:r>
        <w:rPr>
          <w:sz w:val="24"/>
        </w:rPr>
        <w:t>comparecimento ao Palácio da Justiça no dia 1º/4/2025, às 15h30, para assinatura do termo de cooperação;</w:t>
      </w:r>
    </w:p>
    <w:p>
      <w:pPr>
        <w:pStyle w:val="ListParagraph"/>
        <w:spacing w:after="0" w:line="235" w:lineRule="auto"/>
        <w:jc w:val="both"/>
        <w:rPr>
          <w:sz w:val="24"/>
        </w:rPr>
        <w:sectPr>
          <w:type w:val="continuous"/>
          <w:pgSz w:w="11900" w:h="16840"/>
          <w:pgMar w:header="284" w:footer="268" w:top="480" w:bottom="460" w:left="566" w:right="566"/>
        </w:sectPr>
      </w:pPr>
    </w:p>
    <w:p>
      <w:pPr>
        <w:pStyle w:val="ListParagraph"/>
        <w:numPr>
          <w:ilvl w:val="0"/>
          <w:numId w:val="2"/>
        </w:numPr>
        <w:tabs>
          <w:tab w:pos="2067" w:val="left" w:leader="none"/>
        </w:tabs>
        <w:spacing w:line="235" w:lineRule="auto" w:before="76" w:after="0"/>
        <w:ind w:left="1923" w:right="216" w:firstLine="0"/>
        <w:jc w:val="left"/>
        <w:rPr>
          <w:sz w:val="24"/>
        </w:rPr>
      </w:pPr>
      <w:r>
        <w:rPr>
          <w:sz w:val="24"/>
        </w:rPr>
        <w:t>participação na abertura do evento Semana Nacional de Saúde, no dia 7/4/2025, às 11h, no auditório da Escola Paulista da Magistratura; e</w:t>
      </w:r>
    </w:p>
    <w:p>
      <w:pPr>
        <w:pStyle w:val="ListParagraph"/>
        <w:numPr>
          <w:ilvl w:val="0"/>
          <w:numId w:val="2"/>
        </w:numPr>
        <w:tabs>
          <w:tab w:pos="2072" w:val="left" w:leader="none"/>
        </w:tabs>
        <w:spacing w:line="235" w:lineRule="auto" w:before="119" w:after="0"/>
        <w:ind w:left="1923" w:right="216" w:firstLine="0"/>
        <w:jc w:val="left"/>
        <w:rPr>
          <w:sz w:val="24"/>
        </w:rPr>
      </w:pPr>
      <w:r>
        <w:rPr>
          <w:sz w:val="24"/>
        </w:rPr>
        <w:t>utilização da assinatura digitalizada de Vossa Excelência, para emissão dos certificados de participação desse evento.</w:t>
      </w:r>
    </w:p>
    <w:p>
      <w:pPr>
        <w:pStyle w:val="BodyText"/>
        <w:spacing w:before="229"/>
      </w:pPr>
    </w:p>
    <w:p>
      <w:pPr>
        <w:pStyle w:val="BodyText"/>
        <w:spacing w:line="338" w:lineRule="auto"/>
        <w:ind w:left="3873" w:right="3845"/>
        <w:jc w:val="center"/>
      </w:pPr>
      <w:r>
        <w:rPr/>
        <w:t>Claucio</w:t>
      </w:r>
      <w:r>
        <w:rPr>
          <w:spacing w:val="-15"/>
        </w:rPr>
        <w:t> </w:t>
      </w:r>
      <w:r>
        <w:rPr/>
        <w:t>Cristiano</w:t>
      </w:r>
      <w:r>
        <w:rPr>
          <w:spacing w:val="-15"/>
        </w:rPr>
        <w:t> </w:t>
      </w:r>
      <w:r>
        <w:rPr/>
        <w:t>Abreu</w:t>
      </w:r>
      <w:r>
        <w:rPr>
          <w:spacing w:val="-15"/>
        </w:rPr>
        <w:t> </w:t>
      </w:r>
      <w:r>
        <w:rPr/>
        <w:t>Corrêa </w:t>
      </w:r>
      <w:r>
        <w:rPr>
          <w:spacing w:val="-2"/>
        </w:rPr>
        <w:t>Diretor-Geral</w:t>
      </w:r>
    </w:p>
    <w:p>
      <w:pPr>
        <w:pStyle w:val="BodyText"/>
      </w:pPr>
    </w:p>
    <w:p>
      <w:pPr>
        <w:pStyle w:val="BodyText"/>
        <w:spacing w:before="230"/>
      </w:pPr>
    </w:p>
    <w:p>
      <w:pPr>
        <w:pStyle w:val="BodyText"/>
        <w:ind w:left="25"/>
        <w:jc w:val="center"/>
      </w:pPr>
      <w:r>
        <w:rPr>
          <w:spacing w:val="-2"/>
        </w:rPr>
        <w:t>Aprovo.</w:t>
      </w:r>
    </w:p>
    <w:p>
      <w:pPr>
        <w:pStyle w:val="BodyText"/>
        <w:spacing w:before="228"/>
      </w:pPr>
    </w:p>
    <w:p>
      <w:pPr>
        <w:pStyle w:val="BodyText"/>
        <w:spacing w:line="338" w:lineRule="auto"/>
        <w:ind w:left="4092" w:right="406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504284</wp:posOffset>
                </wp:positionV>
                <wp:extent cx="66960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39.707455pt;width:527.25pt;height:1.5pt;mso-position-horizontal-relative:page;mso-position-vertical-relative:paragraph;z-index:-15728640;mso-wrap-distance-left:0;mso-wrap-distance-right:0" id="docshapegroup5" coordorigin="690,794" coordsize="10545,30">
                <v:rect style="position:absolute;left:690;top:794;width:10545;height:15" id="docshape6" filled="true" fillcolor="#999999" stroked="false">
                  <v:fill type="solid"/>
                </v:rect>
                <v:shape style="position:absolute;left:689;top:794;width:10545;height:30" id="docshape7" coordorigin="690,794" coordsize="10545,30" path="m11235,794l11220,809,690,809,690,824,11220,824,11235,824,11235,809,11235,794xe" filled="true" fillcolor="#ededed" stroked="false">
                  <v:path arrowok="t"/>
                  <v:fill type="solid"/>
                </v:shape>
                <v:shape style="position:absolute;left:690;top:794;width:15;height:30" id="docshape8" coordorigin="690,794" coordsize="15,30" path="m690,824l690,794,705,794,705,809,690,8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466725</wp:posOffset>
            </wp:positionH>
            <wp:positionV relativeFrom="paragraph">
              <wp:posOffset>590010</wp:posOffset>
            </wp:positionV>
            <wp:extent cx="847724" cy="571499"/>
            <wp:effectExtent l="0" t="0" r="0" b="0"/>
            <wp:wrapNone/>
            <wp:docPr id="10" name="Image 1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Silmar</w:t>
      </w:r>
      <w:r>
        <w:rPr>
          <w:spacing w:val="-15"/>
        </w:rPr>
        <w:t> </w:t>
      </w:r>
      <w:r>
        <w:rPr/>
        <w:t>Fernandes </w:t>
      </w:r>
      <w:r>
        <w:rPr>
          <w:spacing w:val="-2"/>
        </w:rPr>
        <w:t>Presidente</w:t>
      </w:r>
    </w:p>
    <w:p>
      <w:pPr>
        <w:pStyle w:val="BodyText"/>
        <w:spacing w:before="43"/>
      </w:pPr>
    </w:p>
    <w:p>
      <w:pPr>
        <w:spacing w:line="242" w:lineRule="auto" w:before="0"/>
        <w:ind w:left="1563" w:right="456" w:firstLine="0"/>
        <w:jc w:val="left"/>
        <w:rPr>
          <w:sz w:val="22"/>
        </w:rPr>
      </w:pPr>
      <w:r>
        <w:rPr>
          <w:sz w:val="22"/>
        </w:rPr>
        <w:t>Documento assinado eletronicamente por </w:t>
      </w:r>
      <w:r>
        <w:rPr>
          <w:b/>
          <w:sz w:val="22"/>
        </w:rPr>
        <w:t>CLAUCIO CRISTIANO ABREU CORRÊA</w:t>
      </w:r>
      <w:r>
        <w:rPr>
          <w:sz w:val="22"/>
        </w:rPr>
        <w:t>, </w:t>
      </w:r>
      <w:r>
        <w:rPr>
          <w:b/>
          <w:sz w:val="22"/>
        </w:rPr>
        <w:t>DIRETOR-GERAL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26/03/2025,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15:00,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177804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338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99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6"/>
          <w:sz w:val="22"/>
        </w:rPr>
        <w:t> </w:t>
      </w:r>
      <w:r>
        <w:rPr>
          <w:sz w:val="22"/>
        </w:rPr>
        <w:t>eletronicamente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b/>
          <w:sz w:val="22"/>
        </w:rPr>
        <w:t>SILMAR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FERNANDES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b/>
          <w:sz w:val="22"/>
        </w:rPr>
        <w:t>PRESIDENTE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26/03/2025, às 16:01,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18" w:right="45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20" name="Image 20" descr="QRCode Assinatur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QRCode Assinatur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6472646 </w:t>
      </w:r>
      <w:r>
        <w:rPr>
          <w:sz w:val="22"/>
        </w:rPr>
        <w:t>e o código CRC </w:t>
      </w:r>
      <w:r>
        <w:rPr>
          <w:b/>
          <w:sz w:val="22"/>
        </w:rPr>
        <w:t>E9E73518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7104;mso-wrap-distance-left:0;mso-wrap-distance-right:0" id="docshapegroup17" coordorigin="705,324" coordsize="10515,30">
                <v:rect style="position:absolute;left:705;top:324;width:10515;height:15" id="docshape18" filled="true" fillcolor="#999999" stroked="false">
                  <v:fill type="solid"/>
                </v:rect>
                <v:shape style="position:absolute;left:704;top:324;width:10515;height:30" id="docshape19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20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50pt;width:524.25pt;height:2.25pt;mso-position-horizontal-relative:page;mso-position-vertical-relative:paragraph;z-index:-15726592;mso-wrap-distance-left:0;mso-wrap-distance-right:0" id="docshape21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610" w:val="left" w:leader="none"/>
        </w:tabs>
        <w:spacing w:before="27"/>
        <w:ind w:left="25" w:right="0" w:firstLine="0"/>
        <w:jc w:val="center"/>
        <w:rPr>
          <w:sz w:val="18"/>
        </w:rPr>
      </w:pPr>
      <w:r>
        <w:rPr>
          <w:spacing w:val="-2"/>
          <w:sz w:val="18"/>
        </w:rPr>
        <w:t>0011896-93.2025.6.26.8000</w:t>
      </w:r>
      <w:r>
        <w:rPr>
          <w:sz w:val="18"/>
        </w:rPr>
        <w:tab/>
      </w:r>
      <w:r>
        <w:rPr>
          <w:spacing w:val="-2"/>
          <w:sz w:val="18"/>
        </w:rPr>
        <w:t>6472646v23</w:t>
      </w:r>
    </w:p>
    <w:sectPr>
      <w:pgSz w:w="11900" w:h="16840"/>
      <w:pgMar w:header="284" w:footer="268" w:top="480" w:bottom="4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sp.jus.br/sei/controlador.php?acao=documento_imprimir_web&amp;acao_origem=arvore_visualizar&amp;id_documento=6937030&amp;infra_sist…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79161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sp.jus.br/sei/controlador.php?acao=documento_imprimir_web&amp;acao_origem=arvore_visualizar&amp;id_documento=6937030&amp;infra_sist…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79110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03/04/2025,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926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03/04/2025,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14:52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3516312</wp:posOffset>
              </wp:positionH>
              <wp:positionV relativeFrom="page">
                <wp:posOffset>181131</wp:posOffset>
              </wp:positionV>
              <wp:extent cx="172593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25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6472646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DESPACHO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875pt;margin-top:14.262341pt;width:135.9pt;height:10.95pt;mso-position-horizontal-relative:page;mso-position-vertical-relative:page;z-index:-157921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6472646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DESPACHO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24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04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89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74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58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43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28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13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7" w:hanging="16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04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88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73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7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41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26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10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95" w:hanging="14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59" w:right="216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- 6472646 - DESPACHO</dc:title>
  <dcterms:created xsi:type="dcterms:W3CDTF">2025-04-03T17:56:29Z</dcterms:created>
  <dcterms:modified xsi:type="dcterms:W3CDTF">2025-04-03T17:56:29Z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2025-04-03T00:00:00Z</vt:filetime>
  </property>
  <property fmtid="{D5CDD505-2E9C-101B-9397-08002B2CF9AE}" pid="5" name="Producer">
    <vt:lpwstr>Skia/PDF m133</vt:lpwstr>
  </property>
</Properties>
</file>